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ПРОТОКОЛ</w:t>
      </w:r>
      <w:r>
        <w:rPr>
          <w:rFonts w:ascii="Times New Roman" w:hAnsi="Times New Roman" w:cs="Times New Roman" w:eastAsia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№ 24</w: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засідання </w:t>
      </w:r>
      <w:bookmarkStart w:id="0" w:name="_Hlk55312319"/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комісії з питань техногенно-екологічної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безпеки та надзвичайних ситуацій Менської міської об’єднаної територіальної громади</w:t>
      </w:r>
      <w:bookmarkEnd w:id="0"/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uk-UA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uk-UA"/>
        </w:rPr>
      </w:r>
      <w:r/>
    </w:p>
    <w:p>
      <w:pPr>
        <w:spacing w:lineRule="auto" w:line="240" w:after="0"/>
        <w:tabs>
          <w:tab w:val="left" w:pos="5670" w:leader="none"/>
        </w:tabs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03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листопада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2020 року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ab/>
        <w:t xml:space="preserve">м.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Мена</w:t>
      </w:r>
      <w:r/>
    </w:p>
    <w:p>
      <w:pPr>
        <w:spacing w:lineRule="auto" w:line="240" w:after="0"/>
        <w:tabs>
          <w:tab w:val="left" w:pos="5670" w:leader="none"/>
        </w:tabs>
        <w:rPr>
          <w:rFonts w:ascii="Times New Roman" w:hAnsi="Times New Roman" w:cs="Times New Roman" w:eastAsia="Times New Roman"/>
          <w:sz w:val="24"/>
          <w:szCs w:val="24"/>
          <w:lang w:eastAsia="uk-UA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uk-UA"/>
        </w:rPr>
      </w:r>
      <w:r/>
    </w:p>
    <w:p>
      <w:pPr>
        <w:ind w:left="5670" w:hanging="5670"/>
        <w:spacing w:lineRule="auto" w:line="240" w:after="0"/>
        <w:tabs>
          <w:tab w:val="left" w:pos="5670" w:leader="none"/>
        </w:tabs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Початок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11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: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0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0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ab/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Велика зала КУ «Менський будинок культури»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Менської міської ради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</w:t>
      </w:r>
      <w:r/>
    </w:p>
    <w:p>
      <w:pPr>
        <w:ind w:firstLine="709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uk-UA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uk-UA"/>
        </w:rPr>
        <w:t xml:space="preserve"> </w:t>
      </w:r>
      <w:r/>
    </w:p>
    <w:p>
      <w:pPr>
        <w:ind w:firstLine="709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uk-UA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uk-UA"/>
        </w:rPr>
        <w:t xml:space="preserve">Проводить засідання: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Стальниченко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Ю.В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. –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секретар міської ради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–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перший заступник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голов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и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комісії з питань техногенно-екологічної безпеки та надзвичайних ситуацій при Менській міській раді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uk-UA"/>
        </w:rPr>
        <w:t xml:space="preserve">Присутні: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Calibri"/>
          <w:sz w:val="28"/>
          <w:szCs w:val="28"/>
          <w:lang w:eastAsia="uk-UA"/>
        </w:rPr>
      </w:pPr>
      <w:r>
        <w:rPr>
          <w:rFonts w:ascii="Times New Roman" w:hAnsi="Times New Roman" w:cs="Times New Roman" w:eastAsia="Calibri"/>
          <w:lang w:eastAsia="uk-UA"/>
        </w:rPr>
        <w:tab/>
      </w:r>
      <w:r>
        <w:rPr>
          <w:rFonts w:ascii="Times New Roman" w:hAnsi="Times New Roman" w:cs="Times New Roman" w:eastAsia="Calibri"/>
          <w:sz w:val="28"/>
          <w:szCs w:val="28"/>
          <w:lang w:eastAsia="uk-UA"/>
        </w:rPr>
        <w:t xml:space="preserve">Вишняк Т.С.,</w:t>
      </w:r>
      <w:r>
        <w:rPr>
          <w:rFonts w:ascii="Times New Roman" w:hAnsi="Times New Roman" w:cs="Times New Roman" w:eastAsia="Calibri"/>
          <w:sz w:val="28"/>
          <w:szCs w:val="28"/>
          <w:lang w:eastAsia="uk-UA"/>
        </w:rPr>
        <w:t xml:space="preserve"> Гречуха О.П., Москальчук М.В., </w:t>
      </w:r>
      <w:r>
        <w:rPr>
          <w:rFonts w:ascii="Times New Roman" w:hAnsi="Times New Roman" w:cs="Times New Roman" w:eastAsia="Calibri"/>
          <w:sz w:val="28"/>
          <w:szCs w:val="28"/>
          <w:lang w:eastAsia="uk-UA"/>
        </w:rPr>
        <w:t xml:space="preserve">Солохненко</w:t>
      </w:r>
      <w:r>
        <w:rPr>
          <w:rFonts w:ascii="Times New Roman" w:hAnsi="Times New Roman" w:cs="Times New Roman" w:eastAsia="Calibri"/>
          <w:sz w:val="28"/>
          <w:szCs w:val="28"/>
          <w:lang w:eastAsia="uk-UA"/>
        </w:rPr>
        <w:t xml:space="preserve"> С.А., </w:t>
      </w:r>
      <w:r>
        <w:rPr>
          <w:rFonts w:ascii="Times New Roman" w:hAnsi="Times New Roman" w:cs="Times New Roman" w:eastAsia="Calibri"/>
          <w:sz w:val="28"/>
          <w:szCs w:val="28"/>
          <w:lang w:eastAsia="uk-UA"/>
        </w:rPr>
        <w:t xml:space="preserve">Терентієв</w:t>
      </w:r>
      <w:r>
        <w:rPr>
          <w:rFonts w:ascii="Times New Roman" w:hAnsi="Times New Roman" w:cs="Times New Roman" w:eastAsia="Calibri"/>
          <w:sz w:val="28"/>
          <w:szCs w:val="28"/>
          <w:lang w:eastAsia="uk-UA"/>
        </w:rPr>
        <w:t xml:space="preserve"> П.О., Костенко В.В., </w:t>
      </w:r>
      <w:r>
        <w:rPr>
          <w:rFonts w:ascii="Times New Roman" w:hAnsi="Times New Roman" w:cs="Times New Roman" w:eastAsia="Calibri"/>
          <w:sz w:val="28"/>
          <w:szCs w:val="28"/>
          <w:lang w:eastAsia="uk-UA"/>
        </w:rPr>
        <w:t xml:space="preserve">Фурман А.В., </w:t>
      </w:r>
      <w:r>
        <w:rPr>
          <w:rFonts w:ascii="Times New Roman" w:hAnsi="Times New Roman" w:cs="Times New Roman" w:eastAsia="Calibri"/>
          <w:sz w:val="28"/>
          <w:szCs w:val="28"/>
          <w:lang w:eastAsia="uk-UA"/>
        </w:rPr>
        <w:t xml:space="preserve">Солохненко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 w:eastAsia="Calibri"/>
          <w:sz w:val="28"/>
          <w:szCs w:val="28"/>
          <w:lang w:eastAsia="uk-UA"/>
        </w:rPr>
        <w:t xml:space="preserve">С.В., </w:t>
      </w:r>
      <w:r>
        <w:rPr>
          <w:rFonts w:ascii="Times New Roman" w:hAnsi="Times New Roman" w:cs="Times New Roman" w:eastAsia="Calibri"/>
          <w:sz w:val="28"/>
          <w:szCs w:val="28"/>
          <w:lang w:eastAsia="uk-UA"/>
        </w:rPr>
        <w:t xml:space="preserve">Луговський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 w:eastAsia="Calibri"/>
          <w:sz w:val="28"/>
          <w:szCs w:val="28"/>
          <w:lang w:eastAsia="uk-UA"/>
        </w:rPr>
        <w:t xml:space="preserve">Д.В.,</w:t>
      </w:r>
      <w:r>
        <w:rPr>
          <w:rFonts w:ascii="Times New Roman" w:hAnsi="Times New Roman" w:cs="Times New Roman" w:eastAsia="Calibri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Calibri"/>
          <w:sz w:val="28"/>
          <w:szCs w:val="28"/>
          <w:lang w:eastAsia="uk-UA"/>
        </w:rPr>
        <w:t xml:space="preserve">Белашко</w:t>
      </w:r>
      <w:r>
        <w:rPr>
          <w:rFonts w:ascii="Times New Roman" w:hAnsi="Times New Roman" w:cs="Times New Roman" w:eastAsia="Calibri"/>
          <w:sz w:val="28"/>
          <w:szCs w:val="28"/>
          <w:lang w:eastAsia="uk-UA"/>
        </w:rPr>
        <w:t xml:space="preserve"> О.І.</w:t>
      </w:r>
      <w:r>
        <w:rPr>
          <w:rFonts w:ascii="Times New Roman" w:hAnsi="Times New Roman" w:cs="Times New Roman" w:eastAsia="Calibri"/>
          <w:sz w:val="28"/>
          <w:szCs w:val="28"/>
          <w:lang w:eastAsia="uk-UA"/>
        </w:rPr>
        <w:t xml:space="preserve">, </w:t>
      </w:r>
      <w:r>
        <w:rPr>
          <w:rFonts w:ascii="Times New Roman" w:hAnsi="Times New Roman" w:cs="Times New Roman" w:eastAsia="Calibri"/>
          <w:sz w:val="28"/>
          <w:szCs w:val="28"/>
          <w:lang w:eastAsia="uk-UA"/>
        </w:rPr>
        <w:t xml:space="preserve">Давидюк</w:t>
      </w:r>
      <w:r>
        <w:rPr>
          <w:rFonts w:ascii="Times New Roman" w:hAnsi="Times New Roman" w:cs="Times New Roman" w:eastAsia="Calibri"/>
          <w:sz w:val="28"/>
          <w:szCs w:val="28"/>
          <w:lang w:eastAsia="uk-UA"/>
        </w:rPr>
        <w:t xml:space="preserve"> Ю.О., Росомаха Н.В., </w:t>
      </w:r>
      <w:r>
        <w:rPr>
          <w:rFonts w:ascii="Times New Roman" w:hAnsi="Times New Roman" w:cs="Times New Roman" w:eastAsia="Calibri"/>
          <w:sz w:val="28"/>
          <w:szCs w:val="28"/>
          <w:lang w:eastAsia="uk-UA"/>
        </w:rPr>
        <w:t xml:space="preserve">Разнован</w:t>
      </w:r>
      <w:r>
        <w:rPr>
          <w:rFonts w:ascii="Times New Roman" w:hAnsi="Times New Roman" w:cs="Times New Roman" w:eastAsia="Calibri"/>
          <w:sz w:val="28"/>
          <w:szCs w:val="28"/>
          <w:lang w:eastAsia="uk-UA"/>
        </w:rPr>
        <w:t xml:space="preserve"> Г.І., Коваленко П.С.</w:t>
      </w:r>
      <w:r/>
    </w:p>
    <w:p>
      <w:pPr>
        <w:ind w:left="720" w:hanging="11"/>
        <w:jc w:val="both"/>
        <w:spacing w:lineRule="auto" w:line="240" w:after="0"/>
        <w:tabs>
          <w:tab w:val="left" w:pos="709" w:leader="none"/>
        </w:tabs>
        <w:rPr>
          <w:rFonts w:ascii="Times New Roman" w:hAnsi="Times New Roman" w:cs="Times New Roman" w:eastAsia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uk-UA"/>
        </w:rPr>
        <w:t xml:space="preserve">Запрошені: </w:t>
      </w:r>
      <w:r/>
    </w:p>
    <w:p>
      <w:pPr>
        <w:ind w:firstLine="709"/>
        <w:jc w:val="both"/>
        <w:spacing w:lineRule="auto" w:line="240" w:after="0"/>
        <w:tabs>
          <w:tab w:val="left" w:pos="709" w:leader="none"/>
        </w:tabs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Люшина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В.Л.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– заступник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начальника відділу освіти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Менської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міської ради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. </w:t>
      </w:r>
      <w:r/>
    </w:p>
    <w:p>
      <w:pPr>
        <w:ind w:firstLine="709"/>
        <w:jc w:val="both"/>
        <w:spacing w:lineRule="auto" w:line="240" w:after="0"/>
        <w:tabs>
          <w:tab w:val="left" w:pos="709" w:leader="none"/>
        </w:tabs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Волна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А.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А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.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–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в.о. директора КУ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«Територіальний центр соціального обслуговування (надання соціальних послуг)» Менської міської ради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»</w:t>
      </w:r>
      <w:r/>
    </w:p>
    <w:p>
      <w:pPr>
        <w:jc w:val="both"/>
        <w:spacing w:lineRule="auto" w:line="240" w:after="0"/>
        <w:tabs>
          <w:tab w:val="left" w:pos="709" w:leader="none"/>
        </w:tabs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uk-UA"/>
        </w:rPr>
        <w:t xml:space="preserve">Порядок денний:</w:t>
      </w:r>
      <w:r/>
    </w:p>
    <w:p>
      <w:pPr>
        <w:pStyle w:val="404"/>
        <w:numPr>
          <w:ilvl w:val="0"/>
          <w:numId w:val="5"/>
        </w:numPr>
        <w:ind w:left="0" w:firstLine="0"/>
        <w:jc w:val="both"/>
        <w:tabs>
          <w:tab w:val="left" w:pos="360" w:leader="none"/>
          <w:tab w:val="clear" w:pos="720" w:leader="none"/>
        </w:tabs>
        <w:rPr>
          <w:rFonts w:ascii="Times New Roman" w:hAnsi="Times New Roman" w:cs="Times New Roman" w:eastAsia="Times New Roman"/>
          <w:b/>
          <w:bCs/>
          <w:sz w:val="28"/>
          <w:szCs w:val="28"/>
          <w:lang w:eastAsia="uk-UA"/>
        </w:rPr>
      </w:pPr>
      <w:r/>
      <w:bookmarkStart w:id="1" w:name="_Hlk41916840"/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uk-UA"/>
        </w:rPr>
        <w:t xml:space="preserve">Про</w:t>
      </w:r>
      <w:bookmarkEnd w:id="1"/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uk-UA"/>
        </w:rPr>
        <w:t xml:space="preserve">встановлення протиепідемічних 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uk-UA"/>
        </w:rPr>
        <w:t xml:space="preserve">заходів щодо запобігання розповсюдженню 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uk-UA"/>
        </w:rPr>
        <w:t xml:space="preserve">коронавірусної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uk-UA"/>
        </w:rPr>
        <w:t xml:space="preserve"> інфекції</w:t>
      </w:r>
      <w:r>
        <w:rPr>
          <w:rFonts w:ascii="Times New Roman" w:hAnsi="Times New Roman" w:cs="Times New Roman" w:eastAsia="Times New Roman"/>
          <w:b/>
          <w:bCs/>
          <w:sz w:val="28"/>
          <w:szCs w:val="28"/>
          <w:lang w:eastAsia="uk-UA"/>
        </w:rPr>
        <w:t xml:space="preserve"> в населених пунктах Менської громади</w:t>
      </w:r>
      <w:r/>
    </w:p>
    <w:p>
      <w:pPr>
        <w:pStyle w:val="404"/>
        <w:ind w:left="0"/>
        <w:jc w:val="both"/>
        <w:spacing w:lineRule="auto" w:line="240" w:after="0"/>
        <w:rPr>
          <w:rStyle w:val="405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405"/>
          <w:rFonts w:ascii="Times New Roman" w:hAnsi="Times New Roman" w:cs="Times New Roman"/>
          <w:b/>
          <w:bCs/>
          <w:sz w:val="28"/>
          <w:szCs w:val="28"/>
        </w:rPr>
        <w:t xml:space="preserve">СЛУХАЛИ:</w:t>
      </w:r>
      <w:r/>
      <w:r>
        <w:rPr>
          <w:rStyle w:val="405"/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404"/>
        <w:ind w:left="0" w:firstLine="709"/>
        <w:jc w:val="both"/>
        <w:spacing w:lineRule="auto" w:line="240" w:after="0"/>
        <w:rPr>
          <w:rStyle w:val="405"/>
          <w:rFonts w:ascii="Times New Roman" w:hAnsi="Times New Roman" w:cs="Times New Roman"/>
          <w:sz w:val="28"/>
          <w:szCs w:val="28"/>
        </w:rPr>
      </w:pPr>
      <w:r>
        <w:rPr>
          <w:rStyle w:val="405"/>
          <w:rFonts w:ascii="Times New Roman" w:hAnsi="Times New Roman" w:cs="Times New Roman"/>
          <w:sz w:val="28"/>
          <w:szCs w:val="28"/>
        </w:rPr>
        <w:t xml:space="preserve">Стальниченко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 Ю.В, повідомив присутніх, що відповідно до розпорядження №288 від 03.11.2020 року 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внесено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 зміни до персонального складу комісії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 ТЕБ і НС Менської ОТГ, а саме замінивши 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Кезлю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 А.В та Корнієнко Н.І на Коваленка П.С та Росомаху Н.В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.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 відповідно.</w:t>
      </w:r>
      <w:r/>
    </w:p>
    <w:p>
      <w:pPr>
        <w:pStyle w:val="404"/>
        <w:ind w:left="0" w:firstLine="708"/>
        <w:jc w:val="both"/>
        <w:spacing w:lineRule="auto" w:line="240" w:after="0"/>
        <w:rPr>
          <w:rStyle w:val="405"/>
        </w:rPr>
      </w:pPr>
      <w:r>
        <w:rPr>
          <w:rStyle w:val="405"/>
          <w:rFonts w:ascii="Times New Roman" w:hAnsi="Times New Roman" w:cs="Times New Roman"/>
          <w:sz w:val="28"/>
          <w:szCs w:val="28"/>
        </w:rPr>
        <w:t xml:space="preserve">Головуючий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 з питань порядку денного повідомив, що 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в населених пунктах Менської міської об’єднаної територіальної громади стрімко зростає рівень захворюваності на 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коронавірусну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 інфекцію, тому обговоривши 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епідеміологічну ситуації 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із керівництвом медичних та правоохоронних закладів, було вирішено провести засідання комісії ТЕБ і НС Менської ОТГ на якому розглянути питання про 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встановлення протиепідемічних заходів щодо запобігання розповсюдженню 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коронавірусної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 інфекції в населених пунктах Менської громад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.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4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404"/>
        <w:ind w:left="0" w:firstLine="709"/>
        <w:jc w:val="both"/>
        <w:spacing w:lineRule="auto" w:line="240" w:after="0"/>
        <w:rPr>
          <w:rStyle w:val="405"/>
          <w:rFonts w:ascii="Times New Roman" w:hAnsi="Times New Roman" w:cs="Times New Roman"/>
          <w:sz w:val="28"/>
          <w:szCs w:val="28"/>
        </w:rPr>
      </w:pPr>
      <w:r>
        <w:rPr>
          <w:rStyle w:val="405"/>
          <w:rFonts w:ascii="Times New Roman" w:hAnsi="Times New Roman" w:cs="Times New Roman"/>
          <w:sz w:val="28"/>
          <w:szCs w:val="28"/>
        </w:rPr>
        <w:t xml:space="preserve">Росомаха Н.В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. проінформувала про епідеміологічну ситуацію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 по населеним пунктам 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Менщини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, а саме:113- амбулаторно хворих на 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COVID-19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контактних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осіб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 – 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більше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 140 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осіб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Навантаження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 зараз 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дуже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 велике на 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лікарів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404"/>
        <w:ind w:left="0" w:firstLine="709"/>
        <w:jc w:val="both"/>
        <w:spacing w:lineRule="auto" w:line="240" w:after="0"/>
        <w:rPr>
          <w:rStyle w:val="405"/>
          <w:rFonts w:ascii="Times New Roman" w:hAnsi="Times New Roman" w:cs="Times New Roman"/>
          <w:sz w:val="28"/>
          <w:szCs w:val="28"/>
        </w:rPr>
      </w:pPr>
      <w:r>
        <w:rPr>
          <w:rStyle w:val="405"/>
          <w:rFonts w:ascii="Times New Roman" w:hAnsi="Times New Roman" w:cs="Times New Roman"/>
          <w:sz w:val="28"/>
          <w:szCs w:val="28"/>
        </w:rPr>
        <w:t xml:space="preserve">Коваленко</w:t>
      </w:r>
      <w:r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П.С.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зазначив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що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заходи,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які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писані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ротоколі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позачергового засідання обласної комісії з питань техногенно-екологічної безпеки та 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надзвичайних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 ситуацій від 30 жовтня 2020 року № 45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потрібно запровадити 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в першу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 чергу</w:t>
      </w:r>
      <w:r>
        <w:rPr>
          <w:rStyle w:val="405"/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Головуючоий, який проінформував, що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до додаткових обмежувальних заходів, встановлених обласною комісією ТЕБ і НС 30.10.2020, а також повідомив, що для обговорення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надійшли пропозиції від керівників відділів і структурних підрозділів щодо того, аби зара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з проводити роботу без відвідувачів, приймаючи заяви тільки засобами поштового зв’язку і у виключних випадках проводити прийом відвідувачів, при цьому попередньо зробивши температурний скринінг особі, а також провести всі необхідні протиепідемічні заходи. </w:t>
      </w:r>
      <w:r/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Також Стальниченко Ю.В. зазначив, що зараз всім працівникам відділів Менської міської ради, працівникам структурних підрозділів і комунальних установ, за погодженням їхніх керівників, запропоновано за можливості перейти на дистанційну форму роботи.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Разнован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Г.І. зазначив, що зараз особливо критична ситуація з дотриманням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протиепідеміологічних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заходів, так як майже в усіх магазинах у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м.Мена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відвідувачі не дотримуються маскового режиму і ніхто з працівників не робить їм зауваження. В магазині «АТБ» в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м.Мена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відвідувачі взагалі не дотримуються санітарної дистанції, так як працюють зазвичай тільки дві каси, які розташовані поряд і забезпечити необхідну дистанцію між відвідувачами просто не можливо.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Луговський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Д.В. запропонував прийняти рішення щодо режиму роботи суб’єктів господарювання, а саме заборонити роботу з 20.00 до 08.00.</w:t>
      </w:r>
      <w:r/>
    </w:p>
    <w:p>
      <w:pPr>
        <w:ind w:firstLine="708"/>
        <w:jc w:val="both"/>
        <w:spacing w:lineRule="auto" w:line="240" w:after="0"/>
        <w:rPr>
          <w:rStyle w:val="40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Белашко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О.І. зазначив, </w:t>
      </w:r>
      <w:r>
        <w:rPr>
          <w:rStyle w:val="407"/>
          <w:rFonts w:ascii="Times New Roman" w:hAnsi="Times New Roman" w:cs="Times New Roman"/>
          <w:sz w:val="28"/>
          <w:szCs w:val="28"/>
        </w:rPr>
        <w:t xml:space="preserve">Менське районне управління Головного управління </w:t>
      </w:r>
      <w:r>
        <w:rPr>
          <w:rStyle w:val="407"/>
          <w:rFonts w:ascii="Times New Roman" w:hAnsi="Times New Roman" w:cs="Times New Roman"/>
          <w:sz w:val="28"/>
          <w:szCs w:val="28"/>
        </w:rPr>
        <w:t xml:space="preserve">Держпродспоживслужби</w:t>
      </w:r>
      <w:r>
        <w:rPr>
          <w:rStyle w:val="407"/>
          <w:rFonts w:ascii="Times New Roman" w:hAnsi="Times New Roman" w:cs="Times New Roman"/>
          <w:sz w:val="28"/>
          <w:szCs w:val="28"/>
        </w:rPr>
        <w:t xml:space="preserve"> у Чернігівській області постійно проводить роботу з суб’єктами господарювання стосовно змін, які приймаються у постановах.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Люшина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В.Л. проінформувала членів комісії, що зазвичай у період осінніх канікул проводяться</w:t>
      </w:r>
      <w:r>
        <w:rPr>
          <w:rFonts w:ascii="Times New Roman" w:hAnsi="Times New Roman" w:cs="Times New Roman"/>
          <w:sz w:val="28"/>
          <w:szCs w:val="28"/>
        </w:rPr>
        <w:t xml:space="preserve"> I (шкільний) та II (ОТГ) етапи Всеукраїнських учнівських олімпіад з навча</w:t>
      </w:r>
      <w:r>
        <w:rPr>
          <w:rFonts w:ascii="Times New Roman" w:hAnsi="Times New Roman" w:cs="Times New Roman"/>
          <w:sz w:val="28"/>
          <w:szCs w:val="28"/>
        </w:rPr>
        <w:t xml:space="preserve">льних предметів у 2020/2021 навчальному році в закладах освіти Менської міської ради під час осінніх канікул. Але так як зараз статистика захворюваності на коронавірусну інфекцію в населених пунктах громади зависока тому відділ освіти Менської міської ради пропонує </w:t>
      </w:r>
      <w:r>
        <w:rPr>
          <w:rStyle w:val="407"/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проводити олімпіади в період канікул, а саме до 15.11.2020 включно.</w:t>
      </w:r>
      <w:r>
        <w:rPr>
          <w:rFonts w:ascii="Times New Roman" w:hAnsi="Times New Roman" w:cs="Times New Roman"/>
          <w:sz w:val="28"/>
          <w:szCs w:val="28"/>
        </w:rPr>
        <w:t xml:space="preserve"> Також виступаюча зазначила про те, що в закладах позашкільної освіти, до завершення канікул, пропонується не проводити групових занят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, а їх роботу організувати у відповідності до п.4 протоколу №15 комісії ТЕБ і НС від 01.06.2020. Роботу дошкільних навчальних закладів пропонується забезпечити у відповідності до затвердженого “Регламенту в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ідновлення освітнього процесу у закладах дошкільної освіти, підпорядкованих відділу освіти Менської міської ради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М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енського району Чернігівської області та режиму їх роботи після зняття карантинних обмежень”.</w:t>
      </w:r>
      <w:r/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404"/>
        <w:ind w:left="0"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highlight w:val="yellow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В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.о. директора КУ «Територіальний центр соціального обслуговування (надання соціальних послуг)» Менської міської ради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А.Волна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повідомила присутніх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щодо прийняття необхідних обмежень у роботі даної комунальної установи, враховуючи нинішню епідеміологічну ситуацію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та пояснила причини встановлення таких обмежень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. </w:t>
      </w:r>
      <w:r/>
    </w:p>
    <w:p>
      <w:pPr>
        <w:pStyle w:val="40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405"/>
          <w:rFonts w:ascii="Times New Roman" w:hAnsi="Times New Roman" w:cs="Times New Roman"/>
          <w:sz w:val="28"/>
          <w:szCs w:val="28"/>
        </w:rPr>
        <w:t xml:space="preserve">Головуючий зачитав комплекс додаткових протиепідемічних заходів, які планується запровадити на території населених пунктів Менської ОТГ.</w:t>
      </w:r>
      <w:r/>
    </w:p>
    <w:p>
      <w:pPr>
        <w:pStyle w:val="404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ИРІШИЛИ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/>
    </w:p>
    <w:p>
      <w:pPr>
        <w:pStyle w:val="404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Запровадити з 04 листопада 2020 року в населених пунктах Менської міської об’єднаної територіальної громади,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крім протиепідемічних обмежень, передбачених для «зеленого» та «жовтого» рівнів епідемічної небезпеки, у межах «помаранчевого» рівня, наступні заборони:</w:t>
      </w:r>
      <w:r/>
    </w:p>
    <w:p>
      <w:pPr>
        <w:pStyle w:val="40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відвідування сторонніми особами установ і закладів соціального захисту, в яких тимчасово або постійно проживають/перебувають громадяни похилого віку, ветерани війни і праці, особи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з інвалідністю, особи із стійкими інтелектуальними або психічними порушеннями, установ і закладів, що надають соціальні послуги сім’ям/особам, які перебувають у складних життєвих обставинах, крім установ і закладів, які надають соціальні послуги екстрено (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кризово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);</w:t>
      </w:r>
      <w:r/>
    </w:p>
    <w:p>
      <w:pPr>
        <w:pStyle w:val="40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проведення масових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(культурних, спортивних, соціальних, релігійних, рекламних та інших) заходів за участю більш як 20 осіб (у разі проведення заходів з кількістю учасників до 20 осіб організатор забезпечує дотримання між учасниками фізичної дистанції не менше ніж 1,5 метра);</w:t>
      </w:r>
      <w:r/>
    </w:p>
    <w:p>
      <w:pPr>
        <w:pStyle w:val="40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діяльності закладів, що надають послуги з розміщення, крім готелів;</w:t>
      </w:r>
      <w:r/>
    </w:p>
    <w:p>
      <w:pPr>
        <w:pStyle w:val="40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відвідування закладів освіти здобувачами освіти групами кількістю більш як 20 осіб, крім закладів дошкільної, загальної середньої, позашкільної та спеціалізованої мистецької освіти;</w:t>
      </w:r>
      <w:r/>
    </w:p>
    <w:p>
      <w:pPr>
        <w:pStyle w:val="40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проведе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ння закладами охорони здоров’я планових заходів з госпіталізації, крім надання медичної допомоги внаслідок ускладненого перебігу вагітності та пологів; надання медичної допомоги вагітним, роділлям, породіллям, новонародженим; надання медичної допомоги у сп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еціалізованих відділеннях закладів охорони здоров’я пацієнтам з онкологічними захворюваннями; надання паліативної медичної допомоги у стаціонарних умовах; проведення інших невідкладних і термінових заходів з госпіталізації, якщо внаслідок їх перенесення (в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ідтермінування) існує значний ризик для життя або здоров’я людей. Пацієнти, яким надається медична допомога у зв’язку з проведенням планових заходів з госпіталізації, підлягають тестуванню на COVID-19 відповідно до стандартів Міністерства охорони здоров’я.</w:t>
      </w:r>
      <w:r/>
    </w:p>
    <w:p>
      <w:pPr>
        <w:pStyle w:val="40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діяльності спортивних залів, фітнес-центрів, крім спортивних залів, фітнес-центрів, які здійснюють приймання відвідувачів не більше однієї особи на 10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кв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. метрів приміщення;</w:t>
      </w:r>
      <w:r/>
    </w:p>
    <w:p>
      <w:pPr>
        <w:pStyle w:val="40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приймання дітей до дитячих закладів оздоровлення та відпочинку;</w:t>
      </w:r>
      <w:r/>
    </w:p>
    <w:p>
      <w:pPr>
        <w:pStyle w:val="40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оздоровлення та відпочинку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дітей за межами зазначеної території;</w:t>
      </w:r>
      <w:r/>
    </w:p>
    <w:p>
      <w:pPr>
        <w:pStyle w:val="40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приймання відвідувачів закладами торговельного (у тому числі в магазинах, що розташовані у торговельно-розважальних центрах) і побутового обслуговування населення, крім випадків забезпечення перебування у приміщенні не більше одного відвідувача на 10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кв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. метрів торговельної площі;</w:t>
      </w:r>
      <w:r/>
    </w:p>
    <w:p>
      <w:pPr>
        <w:pStyle w:val="40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діяльності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з надання послуг громадського харчування, крім випадків приймання відвідувачів із забезпеченням наповненості не більш як на 50 відсотків посадкових місць у приміщенні закладу. </w:t>
      </w:r>
      <w:r/>
    </w:p>
    <w:p>
      <w:pPr>
        <w:pStyle w:val="404"/>
        <w:ind w:left="0" w:firstLine="708"/>
        <w:jc w:val="both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На вході до передбачених цим пунктом закладів, місць проведення заходу, де встановлено обмеження щодо максимальної кількості осіб залежно від площі, розміщуються інформаційні матеріали із зазначенням можливої максимальної кількості відвідувачів. </w:t>
      </w:r>
      <w:r/>
    </w:p>
    <w:p>
      <w:pPr>
        <w:pStyle w:val="404"/>
        <w:ind w:left="0" w:firstLine="708"/>
        <w:jc w:val="both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Організатор заходу, власник закладу, який приймає відвідувачів, зобов’язаний контролювати їх кількість та обмежити доступ у разі перевищення допустимої кількості відвідувачів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.</w:t>
      </w:r>
      <w:r/>
    </w:p>
    <w:p>
      <w:pPr>
        <w:pStyle w:val="40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П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рийом заяв та звернень у Менській міській раді та її структурних підрозді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лах здійснювати засобами поштового зв’язку. У разі необхідності безпосереднього прийому заявника, прийом відвідувачів дозволяється виключно з дотриманням протиепідемічних заходів, з використанням засобів дезінфекції та здійсненням температурного скринінгу;</w:t>
      </w:r>
      <w:r/>
    </w:p>
    <w:p>
      <w:pPr>
        <w:pStyle w:val="40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начальникам відділів та керівникам комунальних підприємств, установ Менської міської ради рекомендувати при за попереднім погодженням із заступниками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міського голови передбачити можливість запровадження дистанційної форми роботи для працівників на дому;</w:t>
      </w:r>
      <w:r/>
    </w:p>
    <w:p>
      <w:pPr>
        <w:pStyle w:val="40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відділу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організаційної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роботи та інформаційного забезпечення Менської міської ради забезпечити та перевірити підключення кожного працівника, який працює дистанційно, до електронних систем взаємодії;</w:t>
      </w:r>
      <w:r/>
    </w:p>
    <w:p>
      <w:pPr>
        <w:pStyle w:val="40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відділу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організаційної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роботи та інформаційного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забезпечення Менської міської ради посилити роботу із засобами масової інформації та інформаційно-роз'яснювальну роботу серед населення стосовно рівнів епідемічної небезпеки та профілактики захворювання на гостру респіраторну хворобу COVID-19, спричинену 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коронавірусом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SARS-CoV-2,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і можливих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наслідків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захворювання на неї та поширення соціальної реклами з даного питання;</w:t>
      </w:r>
      <w:r/>
    </w:p>
    <w:p>
      <w:pPr>
        <w:pStyle w:val="40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власникам і керівникам закладів то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р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гівлі та громадського харчування, ринків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-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посилити контроль за дотриманням працівникам та відвідувачами закладів вимог Постанов №№ 32 та 34 Головного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державного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санітарного лікаря України;</w:t>
      </w:r>
      <w:r/>
    </w:p>
    <w:p>
      <w:pPr>
        <w:pStyle w:val="40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заборонити роботу закладів громадського харчування, кафе, ресторанів, нічних клубів, пов'язану із обслуговуванням відвідувачів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з 21:00 до 08:00.</w:t>
      </w:r>
      <w:r/>
    </w:p>
    <w:p>
      <w:pPr>
        <w:pStyle w:val="40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заборонити проведення I (шкільного) та II (ОТГ) етапів Всеукраїнських учнівських олімпіад з навчальних предметів у 2020/2021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навчальному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році в закладах освіти Менської міської ради під час осінніх канікул з 02 листопада по 15 листопада 2020 року включно;</w:t>
      </w:r>
      <w:r/>
    </w:p>
    <w:p>
      <w:pPr>
        <w:pStyle w:val="40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к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омунальним закладам позашкільної освіти забезпечити роботу відповідно до п. 4 протоколу №15 від 01.06.2020 р. засідання комісії ТЕБ і НС Менської ОТГ та до 15 листопада включно заборонити проведення групових занять у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закладах;</w:t>
      </w:r>
      <w:r/>
    </w:p>
    <w:p>
      <w:pPr>
        <w:pStyle w:val="40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дошкільним навчальним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закладам здійснювати роботу з дотриманням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«Регламенту відновлення освітнього процесу у закладах дошкільної освіти, підпорядкованих відділу освіти Менської міської ради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М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енського району Чернігівської області та режиму їх роботи після зняття карантинних обмежень».</w:t>
      </w:r>
      <w:r/>
    </w:p>
    <w:p>
      <w:pPr>
        <w:pStyle w:val="40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КУ «Територіальний центр соціального обслуговування (надання соціальних послуг)» Менської міської:</w:t>
      </w:r>
      <w:r/>
    </w:p>
    <w:p>
      <w:pPr>
        <w:ind w:left="0" w:firstLine="0"/>
        <w:jc w:val="both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1) відділенню соціальної допомоги вдома надавати соціальні послуги першої необхідності;</w:t>
      </w:r>
      <w:r/>
    </w:p>
    <w:p>
      <w:pPr>
        <w:ind w:left="0" w:firstLine="0"/>
        <w:jc w:val="both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2) відділенню денного перебування призупинити проведення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оздоровчо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-розважальних заходів та роботу гуртків за інтересами; забезпечити надання соціальних послуг медичної сестри (надання екстреної медичної допомоги) з суворим дотриманням протиепідемічних заходів;</w:t>
      </w:r>
      <w:r/>
    </w:p>
    <w:p>
      <w:pPr>
        <w:ind w:left="0" w:firstLine="0"/>
        <w:jc w:val="both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3) відділенню організації надання адресної натуральної та грошової допомоги забезпечити проведення ремонтних робіт невідкладного характеру та робіт на відкритому повітрі; обмежити надання соціальних послуг швачкою, перукарем,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взуттєвиком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 – надавати послуги виключно в приміщенні територіального центру з дотриманням всіх протиепідемічних і карантинних заходів;</w:t>
      </w:r>
      <w:r/>
    </w:p>
    <w:p>
      <w:pPr>
        <w:ind w:left="0" w:firstLine="0"/>
        <w:jc w:val="both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4) відділенню стаціонарного догляду для постійного або тимчасового перебування тимчасово, до 03 грудня 2020 року припинити поселення (за виключенням термінових випадків, які погоджуються комісією ТЕБ і НС Менської ОТГ)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.</w:t>
      </w:r>
      <w:r/>
    </w:p>
    <w:p>
      <w:pPr>
        <w:pStyle w:val="404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Менському районному управлінню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Головного управління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Держпродспоживслужби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у Чернігівській області, районному відділу УМВС України в Чернігівській області доведено забезпечити здійснення контролю за виконанням обмежень, передбачених для відповідних рівнів епідемічно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ї небезпеки, визначених постановою Кабінету Міністрів України від 22.07.2020</w:t>
      </w:r>
      <w:r>
        <w:rPr>
          <w:rFonts w:ascii="Times New Roman" w:hAnsi="Times New Roman" w:cs="Times New Roman" w:eastAsia="Times New Roman"/>
          <w:sz w:val="32"/>
          <w:szCs w:val="32"/>
          <w:lang w:eastAsia="uk-UA"/>
        </w:rPr>
        <w:t xml:space="preserve"> </w:t>
      </w:r>
      <w:r/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р. №641 «Про встановлення карантину та запровадження посилених протиепідемічних заходів на території із значним поширенням гострої респіраторної хвороби COVID-19, спричиненої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коронавірусом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SARS-CoV-2», та протоколом комісії ТЕБ і НС Менської ОТГ від 03.11.2020, особливо в місцях можливого скупчення людей у торговельно-розважальних центрах, закладах громадського харчування, на об’єктах торгівлі продовольчими та непродовольчими товарами, ринках, у громадському транспорті тощо.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А також організувати спільне патрулювання та обстеження в місцях можливого скупчення людей у торговельно-розважальних центрах, закладах громадського харчування, на об’єктах торгівлі продовольчими та непродовольчими товарами, тощо у вечірній та нічний час.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Р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ішення бул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о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прийнят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о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одноголосно.</w:t>
      </w:r>
      <w:r/>
    </w:p>
    <w:p>
      <w:pPr>
        <w:jc w:val="both"/>
        <w:spacing w:lineRule="auto" w:line="240" w:after="0"/>
        <w:tabs>
          <w:tab w:val="left" w:pos="6096" w:leader="none"/>
          <w:tab w:val="left" w:pos="7088" w:leader="none"/>
        </w:tabs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</w:r>
      <w:r/>
    </w:p>
    <w:p>
      <w:pPr>
        <w:jc w:val="both"/>
        <w:spacing w:lineRule="auto" w:line="240" w:after="0"/>
        <w:tabs>
          <w:tab w:val="left" w:pos="6096" w:leader="none"/>
          <w:tab w:val="left" w:pos="7088" w:leader="none"/>
        </w:tabs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Перший заступник голови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комісії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ab/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ab/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Ю.В.Стальниченко</w:t>
      </w:r>
      <w:r/>
    </w:p>
    <w:p>
      <w:pPr>
        <w:ind w:firstLine="709"/>
        <w:jc w:val="both"/>
        <w:spacing w:lineRule="auto" w:line="240" w:after="0"/>
        <w:tabs>
          <w:tab w:val="left" w:pos="6096" w:leader="none"/>
        </w:tabs>
        <w:rPr>
          <w:rFonts w:ascii="Times New Roman" w:hAnsi="Times New Roman" w:cs="Times New Roman" w:eastAsia="Times New Roman"/>
          <w:sz w:val="32"/>
          <w:szCs w:val="32"/>
          <w:lang w:eastAsia="uk-UA"/>
        </w:rPr>
      </w:pPr>
      <w:r>
        <w:rPr>
          <w:rFonts w:ascii="Times New Roman" w:hAnsi="Times New Roman" w:cs="Times New Roman" w:eastAsia="Times New Roman"/>
          <w:sz w:val="32"/>
          <w:szCs w:val="32"/>
          <w:lang w:eastAsia="uk-UA"/>
        </w:rPr>
      </w:r>
      <w:r/>
    </w:p>
    <w:p>
      <w:pPr>
        <w:jc w:val="both"/>
        <w:spacing w:lineRule="auto" w:line="240" w:after="0"/>
        <w:tabs>
          <w:tab w:val="left" w:pos="7088" w:leader="none"/>
        </w:tabs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Секретар комісії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ab/>
        <w:t xml:space="preserve">О.П. Гречуха</w:t>
      </w:r>
      <w:r/>
    </w:p>
    <w:sectPr>
      <w:footnotePr/>
      <w:type w:val="nextPage"/>
      <w:pgSz w:w="11906" w:h="16838" w:orient="portrait"/>
      <w:pgMar w:top="850" w:right="566" w:bottom="850" w:left="1843" w:header="708" w:footer="708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  <w:b w:val="false"/>
        <w:bCs w:val="false"/>
        <w:i w:val="false"/>
        <w:iCs w:val="false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  <w:b w:val="false"/>
        <w:i w:val="false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ascii="Times New Roman" w:hAnsi="Times New Roman" w:cs="Times New Roman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95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 w:eastAsia="Calibri"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  <w:b w:val="false"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7"/>
      <w:numFmt w:val="decimal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4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1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eastAsia="Calibri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11"/>
  </w:num>
  <w:num w:numId="5">
    <w:abstractNumId w:val="14"/>
  </w:num>
  <w:num w:numId="6">
    <w:abstractNumId w:val="7"/>
  </w:num>
  <w:num w:numId="7">
    <w:abstractNumId w:val="12"/>
  </w:num>
  <w:num w:numId="8">
    <w:abstractNumId w:val="2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8"/>
  </w:num>
  <w:num w:numId="14">
    <w:abstractNumId w:val="10"/>
  </w:num>
  <w:num w:numId="15">
    <w:abstractNumId w:val="13"/>
  </w:num>
  <w:num w:numId="16">
    <w:abstractNumId w:val="5"/>
  </w:num>
  <w:num w:numId="17">
    <w:abstractNumId w:val="1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2"/>
        <w:szCs w:val="22"/>
        <w:lang w:val="uk-UA" w:bidi="ar-SA" w:eastAsia="en-US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00"/>
    <w:next w:val="400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40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00"/>
    <w:next w:val="400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40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00"/>
    <w:next w:val="400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40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00"/>
    <w:next w:val="400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0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00"/>
    <w:next w:val="400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0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00"/>
    <w:next w:val="400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0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00"/>
    <w:next w:val="400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0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00"/>
    <w:next w:val="400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0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00"/>
    <w:next w:val="400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0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400"/>
    <w:next w:val="400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01"/>
    <w:link w:val="32"/>
    <w:uiPriority w:val="10"/>
    <w:rPr>
      <w:sz w:val="48"/>
      <w:szCs w:val="48"/>
    </w:rPr>
  </w:style>
  <w:style w:type="paragraph" w:styleId="34">
    <w:name w:val="Subtitle"/>
    <w:basedOn w:val="400"/>
    <w:next w:val="400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01"/>
    <w:link w:val="34"/>
    <w:uiPriority w:val="11"/>
    <w:rPr>
      <w:sz w:val="24"/>
      <w:szCs w:val="24"/>
    </w:rPr>
  </w:style>
  <w:style w:type="paragraph" w:styleId="36">
    <w:name w:val="Quote"/>
    <w:basedOn w:val="400"/>
    <w:next w:val="40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00"/>
    <w:next w:val="400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400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401"/>
    <w:link w:val="40"/>
    <w:uiPriority w:val="99"/>
  </w:style>
  <w:style w:type="paragraph" w:styleId="42">
    <w:name w:val="Footer"/>
    <w:basedOn w:val="400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401"/>
    <w:link w:val="42"/>
    <w:uiPriority w:val="99"/>
  </w:style>
  <w:style w:type="table" w:styleId="44">
    <w:name w:val="Table Grid"/>
    <w:basedOn w:val="40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Table Grid Light"/>
    <w:basedOn w:val="40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">
    <w:name w:val="Plain Table 1"/>
    <w:basedOn w:val="40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">
    <w:name w:val="Plain Table 2"/>
    <w:basedOn w:val="40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">
    <w:name w:val="Plain Table 3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">
    <w:name w:val="Plain Table 4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">
    <w:name w:val="Plain Table 5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">
    <w:name w:val="Grid Table 1 Light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Grid Table 1 Light - Accent 1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Grid Table 1 Light - Accent 2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3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4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5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6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2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9">
    <w:name w:val="Grid Table 2 - Accent 1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0">
    <w:name w:val="Grid Table 2 - Accent 2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3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4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5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6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3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3 - Accent 1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 - Accent 2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3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4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5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6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4"/>
    <w:basedOn w:val="4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">
    <w:name w:val="Grid Table 4 - Accent 1"/>
    <w:basedOn w:val="4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">
    <w:name w:val="Grid Table 4 - Accent 2"/>
    <w:basedOn w:val="4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">
    <w:name w:val="Grid Table 4 - Accent 3"/>
    <w:basedOn w:val="4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6">
    <w:name w:val="Grid Table 4 - Accent 4"/>
    <w:basedOn w:val="4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7">
    <w:name w:val="Grid Table 4 - Accent 5"/>
    <w:basedOn w:val="4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">
    <w:name w:val="Grid Table 4 - Accent 6"/>
    <w:basedOn w:val="4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9">
    <w:name w:val="Grid Table 5 Dark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0">
    <w:name w:val="Grid Table 5 Dark- Accent 1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1">
    <w:name w:val="Grid Table 5 Dark - Accent 2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2">
    <w:name w:val="Grid Table 5 Dark - Accent 3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3">
    <w:name w:val="Grid Table 5 Dark- Accent 4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5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5">
    <w:name w:val="Grid Table 5 Dark - Accent 6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6">
    <w:name w:val="Grid Table 6 Colorful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">
    <w:name w:val="Grid Table 6 Colorful - Accent 1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">
    <w:name w:val="Grid Table 6 Colorful - Accent 2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">
    <w:name w:val="Grid Table 6 Colorful - Accent 3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">
    <w:name w:val="Grid Table 6 Colorful - Accent 4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">
    <w:name w:val="Grid Table 6 Colorful - Accent 5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">
    <w:name w:val="Grid Table 6 Colorful - Accent 6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">
    <w:name w:val="Grid Table 7 Colorful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4">
    <w:name w:val="Grid Table 7 Colorful - Accent 1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5">
    <w:name w:val="Grid Table 7 Colorful - Accent 2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6">
    <w:name w:val="Grid Table 7 Colorful - Accent 3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7">
    <w:name w:val="Grid Table 7 Colorful - Accent 4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98">
    <w:name w:val="Grid Table 7 Colorful - Accent 5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99">
    <w:name w:val="Grid Table 7 Colorful - Accent 6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0">
    <w:name w:val="List Table 1 Light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1">
    <w:name w:val="List Table 1 Light - Accent 1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2">
    <w:name w:val="List Table 1 Light - Accent 2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3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4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5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6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2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08">
    <w:name w:val="List Table 2 - Accent 1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09">
    <w:name w:val="List Table 2 - Accent 2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0">
    <w:name w:val="List Table 2 - Accent 3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1">
    <w:name w:val="List Table 2 - Accent 4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2">
    <w:name w:val="List Table 2 - Accent 5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3">
    <w:name w:val="List Table 2 - Accent 6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4">
    <w:name w:val="List Table 3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">
    <w:name w:val="List Table 3 - Accent 1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">
    <w:name w:val="List Table 3 - Accent 2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3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4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5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6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4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4 - Accent 1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 - Accent 2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3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4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5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6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5 Dark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9">
    <w:name w:val="List Table 5 Dark - Accent 1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0">
    <w:name w:val="List Table 5 Dark - Accent 2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3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4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5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6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6 Colorful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6">
    <w:name w:val="List Table 6 Colorful - Accent 1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7">
    <w:name w:val="List Table 6 Colorful - Accent 2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38">
    <w:name w:val="List Table 6 Colorful - Accent 3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39">
    <w:name w:val="List Table 6 Colorful - Accent 4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0">
    <w:name w:val="List Table 6 Colorful - Accent 5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1">
    <w:name w:val="List Table 6 Colorful - Accent 6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2">
    <w:name w:val="List Table 7 Colorful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3">
    <w:name w:val="List Table 7 Colorful - Accent 1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4">
    <w:name w:val="List Table 7 Colorful - Accent 2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5">
    <w:name w:val="List Table 7 Colorful - Accent 3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6">
    <w:name w:val="List Table 7 Colorful - Accent 4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7">
    <w:name w:val="List Table 7 Colorful - Accent 5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48">
    <w:name w:val="List Table 7 Colorful - Accent 6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49">
    <w:name w:val="Lined - Accent"/>
    <w:basedOn w:val="4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0">
    <w:name w:val="Lined - Accent 1"/>
    <w:basedOn w:val="4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1">
    <w:name w:val="Lined - Accent 2"/>
    <w:basedOn w:val="4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2">
    <w:name w:val="Lined - Accent 3"/>
    <w:basedOn w:val="4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3">
    <w:name w:val="Lined - Accent 4"/>
    <w:basedOn w:val="4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4">
    <w:name w:val="Lined - Accent 5"/>
    <w:basedOn w:val="4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5">
    <w:name w:val="Lined - Accent 6"/>
    <w:basedOn w:val="4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6">
    <w:name w:val="Bordered &amp; Lined - Accent"/>
    <w:basedOn w:val="4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7">
    <w:name w:val="Bordered &amp; Lined - Accent 1"/>
    <w:basedOn w:val="4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8">
    <w:name w:val="Bordered &amp; Lined - Accent 2"/>
    <w:basedOn w:val="4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9">
    <w:name w:val="Bordered &amp; Lined - Accent 3"/>
    <w:basedOn w:val="4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0">
    <w:name w:val="Bordered &amp; Lined - Accent 4"/>
    <w:basedOn w:val="4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1">
    <w:name w:val="Bordered &amp; Lined - Accent 5"/>
    <w:basedOn w:val="4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2">
    <w:name w:val="Bordered &amp; Lined - Accent 6"/>
    <w:basedOn w:val="4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3">
    <w:name w:val="Bordered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4">
    <w:name w:val="Bordered - Accent 1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5">
    <w:name w:val="Bordered - Accent 2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6">
    <w:name w:val="Bordered - Accent 3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7">
    <w:name w:val="Bordered - Accent 4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68">
    <w:name w:val="Bordered - Accent 5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69">
    <w:name w:val="Bordered - Accent 6"/>
    <w:basedOn w:val="4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1">
    <w:name w:val="footnote text"/>
    <w:basedOn w:val="400"/>
    <w:link w:val="172"/>
    <w:uiPriority w:val="99"/>
    <w:semiHidden/>
    <w:unhideWhenUsed/>
    <w:rPr>
      <w:sz w:val="18"/>
    </w:rPr>
    <w:pPr>
      <w:spacing w:lineRule="auto" w:line="240" w:after="40"/>
    </w:pPr>
  </w:style>
  <w:style w:type="character" w:styleId="172">
    <w:name w:val="Footnote Text Char"/>
    <w:link w:val="171"/>
    <w:uiPriority w:val="99"/>
    <w:rPr>
      <w:sz w:val="18"/>
    </w:rPr>
  </w:style>
  <w:style w:type="character" w:styleId="173">
    <w:name w:val="footnote reference"/>
    <w:basedOn w:val="401"/>
    <w:uiPriority w:val="99"/>
    <w:unhideWhenUsed/>
    <w:rPr>
      <w:vertAlign w:val="superscript"/>
    </w:rPr>
  </w:style>
  <w:style w:type="paragraph" w:styleId="174">
    <w:name w:val="toc 1"/>
    <w:basedOn w:val="400"/>
    <w:next w:val="400"/>
    <w:uiPriority w:val="39"/>
    <w:unhideWhenUsed/>
    <w:pPr>
      <w:ind w:left="0" w:right="0" w:firstLine="0"/>
      <w:spacing w:after="57"/>
    </w:pPr>
  </w:style>
  <w:style w:type="paragraph" w:styleId="175">
    <w:name w:val="toc 2"/>
    <w:basedOn w:val="400"/>
    <w:next w:val="400"/>
    <w:uiPriority w:val="39"/>
    <w:unhideWhenUsed/>
    <w:pPr>
      <w:ind w:left="283" w:right="0" w:firstLine="0"/>
      <w:spacing w:after="57"/>
    </w:pPr>
  </w:style>
  <w:style w:type="paragraph" w:styleId="176">
    <w:name w:val="toc 3"/>
    <w:basedOn w:val="400"/>
    <w:next w:val="400"/>
    <w:uiPriority w:val="39"/>
    <w:unhideWhenUsed/>
    <w:pPr>
      <w:ind w:left="567" w:right="0" w:firstLine="0"/>
      <w:spacing w:after="57"/>
    </w:pPr>
  </w:style>
  <w:style w:type="paragraph" w:styleId="177">
    <w:name w:val="toc 4"/>
    <w:basedOn w:val="400"/>
    <w:next w:val="400"/>
    <w:uiPriority w:val="39"/>
    <w:unhideWhenUsed/>
    <w:pPr>
      <w:ind w:left="850" w:right="0" w:firstLine="0"/>
      <w:spacing w:after="57"/>
    </w:pPr>
  </w:style>
  <w:style w:type="paragraph" w:styleId="178">
    <w:name w:val="toc 5"/>
    <w:basedOn w:val="400"/>
    <w:next w:val="400"/>
    <w:uiPriority w:val="39"/>
    <w:unhideWhenUsed/>
    <w:pPr>
      <w:ind w:left="1134" w:right="0" w:firstLine="0"/>
      <w:spacing w:after="57"/>
    </w:pPr>
  </w:style>
  <w:style w:type="paragraph" w:styleId="179">
    <w:name w:val="toc 6"/>
    <w:basedOn w:val="400"/>
    <w:next w:val="400"/>
    <w:uiPriority w:val="39"/>
    <w:unhideWhenUsed/>
    <w:pPr>
      <w:ind w:left="1417" w:right="0" w:firstLine="0"/>
      <w:spacing w:after="57"/>
    </w:pPr>
  </w:style>
  <w:style w:type="paragraph" w:styleId="180">
    <w:name w:val="toc 7"/>
    <w:basedOn w:val="400"/>
    <w:next w:val="400"/>
    <w:uiPriority w:val="39"/>
    <w:unhideWhenUsed/>
    <w:pPr>
      <w:ind w:left="1701" w:right="0" w:firstLine="0"/>
      <w:spacing w:after="57"/>
    </w:pPr>
  </w:style>
  <w:style w:type="paragraph" w:styleId="181">
    <w:name w:val="toc 8"/>
    <w:basedOn w:val="400"/>
    <w:next w:val="400"/>
    <w:uiPriority w:val="39"/>
    <w:unhideWhenUsed/>
    <w:pPr>
      <w:ind w:left="1984" w:right="0" w:firstLine="0"/>
      <w:spacing w:after="57"/>
    </w:pPr>
  </w:style>
  <w:style w:type="paragraph" w:styleId="182">
    <w:name w:val="toc 9"/>
    <w:basedOn w:val="400"/>
    <w:next w:val="400"/>
    <w:uiPriority w:val="39"/>
    <w:unhideWhenUsed/>
    <w:pPr>
      <w:ind w:left="2268" w:right="0" w:firstLine="0"/>
      <w:spacing w:after="57"/>
    </w:pPr>
  </w:style>
  <w:style w:type="paragraph" w:styleId="183">
    <w:name w:val="TOC Heading"/>
    <w:uiPriority w:val="39"/>
    <w:unhideWhenUsed/>
  </w:style>
  <w:style w:type="paragraph" w:styleId="400" w:default="1">
    <w:name w:val="Normal"/>
    <w:qFormat/>
    <w:pPr>
      <w:spacing w:lineRule="auto" w:line="256"/>
    </w:pPr>
  </w:style>
  <w:style w:type="character" w:styleId="401" w:default="1">
    <w:name w:val="Default Paragraph Font"/>
    <w:uiPriority w:val="1"/>
    <w:semiHidden/>
    <w:unhideWhenUsed/>
  </w:style>
  <w:style w:type="table" w:styleId="4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03" w:default="1">
    <w:name w:val="No List"/>
    <w:uiPriority w:val="99"/>
    <w:semiHidden/>
    <w:unhideWhenUsed/>
  </w:style>
  <w:style w:type="paragraph" w:styleId="404">
    <w:name w:val="List Paragraph"/>
    <w:basedOn w:val="400"/>
    <w:qFormat/>
    <w:uiPriority w:val="34"/>
    <w:pPr>
      <w:contextualSpacing w:val="true"/>
      <w:ind w:left="720"/>
    </w:pPr>
  </w:style>
  <w:style w:type="character" w:styleId="405" w:customStyle="1">
    <w:name w:val="4412"/>
    <w:basedOn w:val="401"/>
  </w:style>
  <w:style w:type="paragraph" w:styleId="406">
    <w:name w:val="Normal (Web)"/>
    <w:basedOn w:val="400"/>
    <w:uiPriority w:val="99"/>
    <w:unhideWhenUsed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character" w:styleId="407" w:customStyle="1">
    <w:name w:val="docdata"/>
    <w:basedOn w:val="401"/>
  </w:style>
  <w:style w:type="paragraph" w:styleId="408" w:customStyle="1">
    <w:name w:val="5133"/>
    <w:basedOn w:val="400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409" w:customStyle="1">
    <w:name w:val="3950"/>
    <w:basedOn w:val="400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character" w:styleId="410">
    <w:name w:val="Hyperlink"/>
    <w:basedOn w:val="401"/>
    <w:uiPriority w:val="99"/>
    <w:semiHidden/>
    <w:unhideWhenUsed/>
    <w:rPr>
      <w:color w:val="0000FF"/>
      <w:u w:val="single"/>
    </w:rPr>
  </w:style>
  <w:style w:type="paragraph" w:styleId="411">
    <w:name w:val="No Spacing"/>
    <w:qFormat/>
    <w:uiPriority w:val="1"/>
    <w:pPr>
      <w:spacing w:lineRule="auto" w:line="240" w:after="0"/>
    </w:pPr>
  </w:style>
  <w:style w:type="character" w:styleId="412">
    <w:name w:val="Emphasis"/>
    <w:basedOn w:val="401"/>
    <w:qFormat/>
    <w:uiPriority w:val="20"/>
    <w:rPr>
      <w:i/>
      <w:iCs/>
    </w:rPr>
  </w:style>
  <w:style w:type="character" w:styleId="413">
    <w:name w:val="Strong"/>
    <w:basedOn w:val="401"/>
    <w:qFormat/>
    <w:uiPriority w:val="22"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СТАЛЬНИЧЕНКО Юрій Валерійович</cp:lastModifiedBy>
  <cp:revision>216</cp:revision>
  <dcterms:created xsi:type="dcterms:W3CDTF">2020-06-01T11:36:00Z</dcterms:created>
  <dcterms:modified xsi:type="dcterms:W3CDTF">2020-11-03T15:31:52Z</dcterms:modified>
</cp:coreProperties>
</file>